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573F8">
      <w:pPr>
        <w:pStyle w:val="2"/>
        <w:spacing w:before="21" w:line="226" w:lineRule="auto"/>
        <w:ind w:left="1327"/>
        <w:jc w:val="center"/>
        <w:rPr>
          <w:spacing w:val="8"/>
        </w:rPr>
      </w:pP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泉州小吃 蒜蓉枝制作技</w:t>
      </w:r>
      <w:bookmarkStart w:id="0" w:name="_GoBack"/>
      <w:bookmarkEnd w:id="0"/>
      <w:r>
        <w:rPr>
          <w:rFonts w:hint="eastAsia"/>
          <w:spacing w:val="8"/>
          <w:lang w:val="en-US" w:eastAsia="zh-CN"/>
        </w:rPr>
        <w:t>艺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21D96C06"/>
    <w:rsid w:val="22AE660F"/>
    <w:rsid w:val="264B4A2F"/>
    <w:rsid w:val="3F156C0D"/>
    <w:rsid w:val="585E63EB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</Words>
  <Characters>89</Characters>
  <TotalTime>1</TotalTime>
  <ScaleCrop>false</ScaleCrop>
  <LinksUpToDate>false</LinksUpToDate>
  <CharactersWithSpaces>139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2026-06-15T04:01:19Z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2052-12.1.0.26375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